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B965" w14:textId="4F644E91" w:rsidR="00FF1B4A" w:rsidRPr="00492A21" w:rsidRDefault="00FF1B4A" w:rsidP="00FF1B4A">
      <w:pPr>
        <w:spacing w:after="0"/>
        <w:jc w:val="center"/>
        <w:rPr>
          <w:b/>
          <w:noProof/>
          <w:sz w:val="36"/>
          <w:lang w:eastAsia="en-CA"/>
        </w:rPr>
      </w:pPr>
      <w:r>
        <w:rPr>
          <w:b/>
          <w:noProof/>
          <w:sz w:val="36"/>
          <w:lang w:eastAsia="en-CA"/>
        </w:rPr>
        <w:t>202</w:t>
      </w:r>
      <w:r w:rsidR="00314CF3">
        <w:rPr>
          <w:b/>
          <w:noProof/>
          <w:sz w:val="36"/>
          <w:lang w:eastAsia="en-CA"/>
        </w:rPr>
        <w:t>5</w:t>
      </w:r>
      <w:r w:rsidRPr="00492A21">
        <w:rPr>
          <w:b/>
          <w:noProof/>
          <w:sz w:val="36"/>
          <w:lang w:eastAsia="en-CA"/>
        </w:rPr>
        <w:t xml:space="preserve"> Canadian Chemical </w:t>
      </w:r>
      <w:r>
        <w:rPr>
          <w:b/>
          <w:noProof/>
          <w:sz w:val="36"/>
          <w:lang w:eastAsia="en-CA"/>
        </w:rPr>
        <w:t xml:space="preserve">Crystallography </w:t>
      </w:r>
      <w:r w:rsidRPr="00492A21">
        <w:rPr>
          <w:b/>
          <w:noProof/>
          <w:sz w:val="36"/>
          <w:lang w:eastAsia="en-CA"/>
        </w:rPr>
        <w:t>Workshop</w:t>
      </w:r>
    </w:p>
    <w:p w14:paraId="167C2625" w14:textId="1BD366F3" w:rsidR="00FF1B4A" w:rsidRDefault="00FF1B4A" w:rsidP="00FF1B4A">
      <w:pPr>
        <w:spacing w:after="0"/>
        <w:jc w:val="center"/>
        <w:rPr>
          <w:noProof/>
          <w:sz w:val="28"/>
          <w:lang w:eastAsia="en-CA"/>
        </w:rPr>
      </w:pPr>
      <w:r w:rsidRPr="00492A21">
        <w:rPr>
          <w:b/>
          <w:noProof/>
          <w:sz w:val="36"/>
          <w:lang w:eastAsia="en-CA"/>
        </w:rPr>
        <w:t>Registration Form</w:t>
      </w:r>
      <w:r w:rsidRPr="00657A5E">
        <w:rPr>
          <w:b/>
          <w:noProof/>
          <w:sz w:val="36"/>
          <w:lang w:eastAsia="en-CA"/>
        </w:rPr>
        <w:t xml:space="preserve"> </w:t>
      </w:r>
      <w:r>
        <w:rPr>
          <w:b/>
          <w:noProof/>
          <w:sz w:val="36"/>
          <w:lang w:eastAsia="en-CA"/>
        </w:rPr>
        <w:t xml:space="preserve">for </w:t>
      </w:r>
      <w:r w:rsidR="00CF4753">
        <w:rPr>
          <w:b/>
          <w:noProof/>
          <w:sz w:val="36"/>
          <w:lang w:eastAsia="en-CA"/>
        </w:rPr>
        <w:t>Non-</w:t>
      </w:r>
      <w:r>
        <w:rPr>
          <w:b/>
          <w:noProof/>
          <w:sz w:val="36"/>
          <w:lang w:eastAsia="en-CA"/>
        </w:rPr>
        <w:t>Academic</w:t>
      </w:r>
      <w:r w:rsidR="00CF4753">
        <w:rPr>
          <w:b/>
          <w:noProof/>
          <w:sz w:val="36"/>
          <w:lang w:eastAsia="en-CA"/>
        </w:rPr>
        <w:t xml:space="preserve"> Affilications</w:t>
      </w:r>
      <w:r w:rsidRPr="00492A21">
        <w:rPr>
          <w:noProof/>
          <w:sz w:val="28"/>
          <w:lang w:eastAsia="en-CA"/>
        </w:rPr>
        <w:t xml:space="preserve"> </w:t>
      </w:r>
    </w:p>
    <w:p w14:paraId="4C0EED57" w14:textId="5BD4287B" w:rsidR="0025096B" w:rsidRPr="00492A21" w:rsidRDefault="0025096B" w:rsidP="0025096B">
      <w:pPr>
        <w:spacing w:after="0"/>
        <w:rPr>
          <w:noProof/>
          <w:sz w:val="28"/>
          <w:lang w:eastAsia="en-CA"/>
        </w:rPr>
      </w:pPr>
      <w:r>
        <w:rPr>
          <w:noProof/>
          <w:sz w:val="28"/>
          <w:lang w:eastAsia="en-CA"/>
        </w:rPr>
        <w:t xml:space="preserve">Carleton University, Ottawa, ON     </w:t>
      </w:r>
      <w:r>
        <w:rPr>
          <w:noProof/>
          <w:sz w:val="28"/>
          <w:lang w:eastAsia="en-CA"/>
        </w:rPr>
        <w:tab/>
      </w:r>
      <w:r>
        <w:rPr>
          <w:noProof/>
          <w:sz w:val="28"/>
          <w:lang w:eastAsia="en-CA"/>
        </w:rPr>
        <w:tab/>
        <w:t xml:space="preserve">       </w:t>
      </w:r>
      <w:r>
        <w:rPr>
          <w:noProof/>
          <w:sz w:val="28"/>
          <w:lang w:eastAsia="en-CA"/>
        </w:rPr>
        <w:tab/>
      </w:r>
      <w:r>
        <w:rPr>
          <w:noProof/>
          <w:sz w:val="28"/>
          <w:lang w:eastAsia="en-CA"/>
        </w:rPr>
        <w:tab/>
      </w:r>
      <w:r>
        <w:rPr>
          <w:noProof/>
          <w:sz w:val="28"/>
          <w:lang w:eastAsia="en-CA"/>
        </w:rPr>
        <w:t>June 20 – June 24, 2025</w:t>
      </w:r>
    </w:p>
    <w:p w14:paraId="5091F946" w14:textId="77777777" w:rsidR="00DD151F" w:rsidRDefault="008C0F72">
      <w:pPr>
        <w:rPr>
          <w:noProof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11F7B1" wp14:editId="0557FD3F">
                <wp:simplePos x="0" y="0"/>
                <wp:positionH relativeFrom="column">
                  <wp:posOffset>1375410</wp:posOffset>
                </wp:positionH>
                <wp:positionV relativeFrom="paragraph">
                  <wp:posOffset>6475413</wp:posOffset>
                </wp:positionV>
                <wp:extent cx="4919345" cy="844550"/>
                <wp:effectExtent l="0" t="0" r="14605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EDEE9" w14:textId="77777777" w:rsidR="005D4835" w:rsidRPr="00C01C99" w:rsidRDefault="005D4835" w:rsidP="005D4835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C9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Canadian National Committee for Crystallography (CNCC)</w:t>
                            </w:r>
                          </w:p>
                          <w:p w14:paraId="625A769F" w14:textId="77777777" w:rsidR="005D4835" w:rsidRDefault="001B7AC9" w:rsidP="005D4835">
                            <w:pPr>
                              <w:jc w:val="center"/>
                            </w:pPr>
                            <w:r w:rsidRPr="001B7AC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https://xtallography.ca/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1F7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3pt;margin-top:509.9pt;width:387.35pt;height:6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">
                <v:textbox>
                  <w:txbxContent>
                    <w:p w14:paraId="531EDEE9" w14:textId="77777777" w:rsidR="005D4835" w:rsidRPr="00C01C99" w:rsidRDefault="005D4835" w:rsidP="005D4835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C01C9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Canadian National Committee for Crystallography (CNCC)</w:t>
                      </w:r>
                    </w:p>
                    <w:p w14:paraId="625A769F" w14:textId="77777777" w:rsidR="005D4835" w:rsidRDefault="001B7AC9" w:rsidP="005D4835">
                      <w:pPr>
                        <w:jc w:val="center"/>
                      </w:pPr>
                      <w:r w:rsidRPr="001B7AC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https://xtallography.ca/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color w:val="000000" w:themeColor="text1"/>
          <w:sz w:val="28"/>
          <w:szCs w:val="28"/>
          <w:lang w:eastAsia="en-CA"/>
        </w:rPr>
        <w:drawing>
          <wp:anchor distT="0" distB="0" distL="114300" distR="114300" simplePos="0" relativeHeight="251660288" behindDoc="1" locked="0" layoutInCell="1" allowOverlap="1" wp14:anchorId="1B9B195B" wp14:editId="282865C4">
            <wp:simplePos x="0" y="0"/>
            <wp:positionH relativeFrom="column">
              <wp:posOffset>88583</wp:posOffset>
            </wp:positionH>
            <wp:positionV relativeFrom="paragraph">
              <wp:posOffset>6490335</wp:posOffset>
            </wp:positionV>
            <wp:extent cx="837565" cy="844550"/>
            <wp:effectExtent l="0" t="0" r="635" b="0"/>
            <wp:wrapTight wrapText="bothSides">
              <wp:wrapPolygon edited="0">
                <wp:start x="0" y="0"/>
                <wp:lineTo x="0" y="20950"/>
                <wp:lineTo x="21125" y="20950"/>
                <wp:lineTo x="211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65"/>
        <w:gridCol w:w="7382"/>
      </w:tblGrid>
      <w:tr w:rsidR="00DD151F" w14:paraId="4D88470D" w14:textId="77777777" w:rsidTr="003B2E53">
        <w:tc>
          <w:tcPr>
            <w:tcW w:w="0" w:type="auto"/>
          </w:tcPr>
          <w:p w14:paraId="0B14D470" w14:textId="77777777"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First Name</w:t>
            </w:r>
          </w:p>
          <w:p w14:paraId="392696A4" w14:textId="77777777"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</w:tcPr>
          <w:p w14:paraId="186DF622" w14:textId="77777777"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14:paraId="52DAE90D" w14:textId="77777777" w:rsidTr="003B2E53">
        <w:tc>
          <w:tcPr>
            <w:tcW w:w="0" w:type="auto"/>
          </w:tcPr>
          <w:p w14:paraId="001A8941" w14:textId="4F03C78B" w:rsidR="00DD151F" w:rsidRPr="00492A21" w:rsidRDefault="00393B5E" w:rsidP="003B2E53">
            <w:pPr>
              <w:rPr>
                <w:b/>
                <w:noProof/>
                <w:sz w:val="32"/>
                <w:lang w:eastAsia="en-CA"/>
              </w:rPr>
            </w:pPr>
            <w:r>
              <w:rPr>
                <w:b/>
                <w:noProof/>
                <w:sz w:val="32"/>
                <w:lang w:eastAsia="en-CA"/>
              </w:rPr>
              <w:t>Last</w:t>
            </w:r>
            <w:r w:rsidR="003B2E53" w:rsidRPr="00492A21">
              <w:rPr>
                <w:b/>
                <w:noProof/>
                <w:sz w:val="32"/>
                <w:lang w:eastAsia="en-CA"/>
              </w:rPr>
              <w:t xml:space="preserve"> Name</w:t>
            </w:r>
          </w:p>
          <w:p w14:paraId="151039B0" w14:textId="77777777" w:rsidR="003B2E53" w:rsidRPr="00492A21" w:rsidRDefault="003B2E53" w:rsidP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</w:tcPr>
          <w:p w14:paraId="2A81DBD3" w14:textId="77777777"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0478A4" w14:paraId="3FFE6CF6" w14:textId="77777777" w:rsidTr="001F28A1">
        <w:trPr>
          <w:trHeight w:val="791"/>
        </w:trPr>
        <w:tc>
          <w:tcPr>
            <w:tcW w:w="0" w:type="auto"/>
          </w:tcPr>
          <w:p w14:paraId="332B7B01" w14:textId="2569BB3B" w:rsidR="000478A4" w:rsidRDefault="000478A4">
            <w:pPr>
              <w:rPr>
                <w:b/>
                <w:noProof/>
                <w:sz w:val="32"/>
                <w:lang w:eastAsia="en-CA"/>
              </w:rPr>
            </w:pPr>
            <w:r>
              <w:rPr>
                <w:b/>
                <w:noProof/>
                <w:sz w:val="32"/>
                <w:lang w:eastAsia="en-CA"/>
              </w:rPr>
              <w:t>Affiliation</w:t>
            </w:r>
          </w:p>
          <w:p w14:paraId="7596633B" w14:textId="77777777" w:rsidR="000478A4" w:rsidRPr="00492A21" w:rsidRDefault="000478A4">
            <w:pPr>
              <w:rPr>
                <w:b/>
                <w:noProof/>
                <w:sz w:val="32"/>
                <w:lang w:eastAsia="en-CA"/>
              </w:rPr>
            </w:pPr>
          </w:p>
          <w:p w14:paraId="261AA2B1" w14:textId="77777777" w:rsidR="000478A4" w:rsidRPr="00492A21" w:rsidRDefault="000478A4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</w:tcPr>
          <w:p w14:paraId="66E02528" w14:textId="77777777" w:rsidR="000478A4" w:rsidRPr="00492A21" w:rsidRDefault="000478A4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14:paraId="72447323" w14:textId="77777777" w:rsidTr="003B2E53">
        <w:tc>
          <w:tcPr>
            <w:tcW w:w="0" w:type="auto"/>
          </w:tcPr>
          <w:p w14:paraId="2CF7CA84" w14:textId="77777777"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Address</w:t>
            </w:r>
          </w:p>
          <w:p w14:paraId="55DE103B" w14:textId="77777777" w:rsidR="003B2E53" w:rsidRDefault="003B2E53">
            <w:pPr>
              <w:rPr>
                <w:b/>
                <w:noProof/>
                <w:sz w:val="32"/>
                <w:lang w:eastAsia="en-CA"/>
              </w:rPr>
            </w:pPr>
          </w:p>
          <w:p w14:paraId="3920EBE4" w14:textId="6BA28BE7" w:rsidR="002528D8" w:rsidRPr="00492A21" w:rsidRDefault="002528D8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</w:tcPr>
          <w:p w14:paraId="3F065DAC" w14:textId="77777777"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14:paraId="5F034FB0" w14:textId="77777777" w:rsidTr="003B2E53">
        <w:tc>
          <w:tcPr>
            <w:tcW w:w="0" w:type="auto"/>
          </w:tcPr>
          <w:p w14:paraId="4701F5E2" w14:textId="77777777"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E-mail address</w:t>
            </w:r>
          </w:p>
          <w:p w14:paraId="3142B5CB" w14:textId="77777777" w:rsidR="003B2E53" w:rsidRPr="00492A21" w:rsidRDefault="003B2E53">
            <w:pPr>
              <w:rPr>
                <w:noProof/>
                <w:sz w:val="32"/>
                <w:lang w:eastAsia="en-CA"/>
              </w:rPr>
            </w:pPr>
          </w:p>
        </w:tc>
        <w:tc>
          <w:tcPr>
            <w:tcW w:w="7382" w:type="dxa"/>
          </w:tcPr>
          <w:p w14:paraId="67450CA7" w14:textId="77777777"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14:paraId="4E23613A" w14:textId="77777777" w:rsidTr="003B2E53">
        <w:tc>
          <w:tcPr>
            <w:tcW w:w="0" w:type="auto"/>
          </w:tcPr>
          <w:p w14:paraId="1D14F7CB" w14:textId="77777777"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Research Area</w:t>
            </w:r>
          </w:p>
          <w:p w14:paraId="4872ECF4" w14:textId="0837ECCC" w:rsidR="003B2E53" w:rsidRPr="00492A21" w:rsidRDefault="003B2E53">
            <w:pPr>
              <w:rPr>
                <w:noProof/>
                <w:lang w:eastAsia="en-CA"/>
              </w:rPr>
            </w:pPr>
            <w:r w:rsidRPr="00492A21">
              <w:rPr>
                <w:noProof/>
                <w:lang w:eastAsia="en-CA"/>
              </w:rPr>
              <w:t xml:space="preserve">(enter </w:t>
            </w:r>
            <w:r w:rsidR="00D20989">
              <w:rPr>
                <w:noProof/>
                <w:lang w:eastAsia="en-CA"/>
              </w:rPr>
              <w:t>3</w:t>
            </w:r>
            <w:r w:rsidRPr="00492A21">
              <w:rPr>
                <w:noProof/>
                <w:lang w:eastAsia="en-CA"/>
              </w:rPr>
              <w:t xml:space="preserve"> keywords </w:t>
            </w:r>
          </w:p>
          <w:p w14:paraId="7BF92E0B" w14:textId="1D9F40A0"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noProof/>
                <w:lang w:eastAsia="en-CA"/>
              </w:rPr>
              <w:t xml:space="preserve">describing your </w:t>
            </w:r>
            <w:r w:rsidR="002F474B">
              <w:rPr>
                <w:noProof/>
                <w:lang w:eastAsia="en-CA"/>
              </w:rPr>
              <w:t>area of science</w:t>
            </w:r>
            <w:r w:rsidRPr="00492A21">
              <w:rPr>
                <w:noProof/>
                <w:lang w:eastAsia="en-CA"/>
              </w:rPr>
              <w:t>)</w:t>
            </w:r>
          </w:p>
        </w:tc>
        <w:tc>
          <w:tcPr>
            <w:tcW w:w="7382" w:type="dxa"/>
          </w:tcPr>
          <w:p w14:paraId="2168614C" w14:textId="77777777" w:rsidR="00DD151F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1</w:t>
            </w:r>
          </w:p>
          <w:p w14:paraId="3C69597B" w14:textId="77777777" w:rsidR="00492A21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2</w:t>
            </w:r>
          </w:p>
          <w:p w14:paraId="11859EA2" w14:textId="12BC0F4C" w:rsidR="00492A21" w:rsidRPr="00492A21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3</w:t>
            </w:r>
          </w:p>
        </w:tc>
      </w:tr>
      <w:tr w:rsidR="00DD151F" w14:paraId="7CEF7FAC" w14:textId="77777777" w:rsidTr="003B2E53">
        <w:tc>
          <w:tcPr>
            <w:tcW w:w="0" w:type="auto"/>
          </w:tcPr>
          <w:p w14:paraId="3E55C6A3" w14:textId="369ACC76"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Name</w:t>
            </w:r>
            <w:r w:rsidR="00C01C99">
              <w:rPr>
                <w:b/>
                <w:noProof/>
                <w:sz w:val="32"/>
                <w:lang w:eastAsia="en-CA"/>
              </w:rPr>
              <w:t>,</w:t>
            </w:r>
            <w:r w:rsidRPr="00492A21">
              <w:rPr>
                <w:b/>
                <w:noProof/>
                <w:sz w:val="32"/>
                <w:lang w:eastAsia="en-CA"/>
              </w:rPr>
              <w:t xml:space="preserve"> </w:t>
            </w:r>
            <w:r w:rsidR="00C01C99" w:rsidRPr="00492A21">
              <w:rPr>
                <w:b/>
                <w:noProof/>
                <w:sz w:val="32"/>
                <w:lang w:eastAsia="en-CA"/>
              </w:rPr>
              <w:t xml:space="preserve">E-mail </w:t>
            </w:r>
            <w:r w:rsidRPr="00492A21">
              <w:rPr>
                <w:b/>
                <w:noProof/>
                <w:sz w:val="32"/>
                <w:lang w:eastAsia="en-CA"/>
              </w:rPr>
              <w:t xml:space="preserve">of Supervisor </w:t>
            </w:r>
            <w:r w:rsidR="002528D8">
              <w:rPr>
                <w:b/>
                <w:noProof/>
                <w:sz w:val="32"/>
                <w:lang w:eastAsia="en-CA"/>
              </w:rPr>
              <w:t>(if applicable)</w:t>
            </w:r>
          </w:p>
        </w:tc>
        <w:tc>
          <w:tcPr>
            <w:tcW w:w="7382" w:type="dxa"/>
          </w:tcPr>
          <w:p w14:paraId="7BB22983" w14:textId="77777777"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8344A1" w14:paraId="4C2B922C" w14:textId="77777777" w:rsidTr="008344A1">
        <w:tc>
          <w:tcPr>
            <w:tcW w:w="0" w:type="auto"/>
            <w:shd w:val="clear" w:color="auto" w:fill="D99594" w:themeFill="accent2" w:themeFillTint="99"/>
          </w:tcPr>
          <w:p w14:paraId="0B01D7B5" w14:textId="77777777" w:rsidR="008344A1" w:rsidRPr="00492A21" w:rsidRDefault="008344A1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shd w:val="clear" w:color="auto" w:fill="D99594" w:themeFill="accent2" w:themeFillTint="99"/>
          </w:tcPr>
          <w:p w14:paraId="60BCF5B9" w14:textId="77777777" w:rsidR="008344A1" w:rsidRPr="00492A21" w:rsidRDefault="008344A1">
            <w:pPr>
              <w:rPr>
                <w:b/>
                <w:noProof/>
                <w:sz w:val="32"/>
                <w:lang w:eastAsia="en-CA"/>
              </w:rPr>
            </w:pPr>
          </w:p>
        </w:tc>
      </w:tr>
    </w:tbl>
    <w:p w14:paraId="5A43F845" w14:textId="77777777" w:rsidR="005D4835" w:rsidRDefault="005D4835" w:rsidP="00DD151F"/>
    <w:tbl>
      <w:tblPr>
        <w:tblStyle w:val="TableGrid"/>
        <w:tblpPr w:leftFromText="180" w:rightFromText="180" w:vertAnchor="page" w:horzAnchor="margin" w:tblpY="178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0332D" w14:paraId="25768F1A" w14:textId="77777777" w:rsidTr="0090332D">
        <w:tc>
          <w:tcPr>
            <w:tcW w:w="9747" w:type="dxa"/>
          </w:tcPr>
          <w:p w14:paraId="7993798E" w14:textId="2872948C" w:rsidR="0090332D" w:rsidRDefault="0090332D" w:rsidP="0090332D">
            <w:pPr>
              <w:rPr>
                <w:b/>
                <w:sz w:val="32"/>
                <w:szCs w:val="32"/>
                <w:u w:val="single"/>
              </w:rPr>
            </w:pPr>
            <w:r w:rsidRPr="005D1AD8">
              <w:rPr>
                <w:b/>
                <w:sz w:val="32"/>
                <w:szCs w:val="32"/>
                <w:u w:val="single"/>
              </w:rPr>
              <w:lastRenderedPageBreak/>
              <w:t>Motivation</w:t>
            </w:r>
          </w:p>
          <w:p w14:paraId="29AB2350" w14:textId="4F95E041" w:rsidR="0090332D" w:rsidRPr="005D1AD8" w:rsidRDefault="0090332D" w:rsidP="008C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in the box below your reasons for taking the course. Describe your </w:t>
            </w:r>
            <w:r w:rsidR="008C0F72">
              <w:rPr>
                <w:sz w:val="24"/>
                <w:szCs w:val="24"/>
              </w:rPr>
              <w:t xml:space="preserve">business or </w:t>
            </w:r>
            <w:r>
              <w:rPr>
                <w:sz w:val="24"/>
                <w:szCs w:val="24"/>
              </w:rPr>
              <w:t xml:space="preserve">research </w:t>
            </w:r>
            <w:r w:rsidR="008C0F72">
              <w:rPr>
                <w:sz w:val="24"/>
                <w:szCs w:val="24"/>
              </w:rPr>
              <w:t xml:space="preserve">(what can be discussed publicly) </w:t>
            </w:r>
            <w:r>
              <w:rPr>
                <w:sz w:val="24"/>
                <w:szCs w:val="24"/>
              </w:rPr>
              <w:t xml:space="preserve">and the need to use X-ray </w:t>
            </w:r>
            <w:r w:rsidR="008C0F72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rystallography</w:t>
            </w:r>
            <w:r w:rsidR="008C0F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C0F72">
              <w:rPr>
                <w:sz w:val="24"/>
                <w:szCs w:val="24"/>
              </w:rPr>
              <w:t>How will</w:t>
            </w:r>
            <w:r>
              <w:rPr>
                <w:sz w:val="24"/>
                <w:szCs w:val="24"/>
              </w:rPr>
              <w:t xml:space="preserve"> taking this course will help </w:t>
            </w:r>
            <w:r w:rsidR="008C0F72">
              <w:rPr>
                <w:sz w:val="24"/>
                <w:szCs w:val="24"/>
              </w:rPr>
              <w:t xml:space="preserve">with </w:t>
            </w:r>
            <w:r>
              <w:rPr>
                <w:sz w:val="24"/>
                <w:szCs w:val="24"/>
              </w:rPr>
              <w:t xml:space="preserve">your </w:t>
            </w:r>
            <w:r w:rsidR="008C0F72">
              <w:rPr>
                <w:sz w:val="24"/>
                <w:szCs w:val="24"/>
              </w:rPr>
              <w:t xml:space="preserve">contribution to your </w:t>
            </w:r>
            <w:r w:rsidR="00944767">
              <w:rPr>
                <w:sz w:val="24"/>
                <w:szCs w:val="24"/>
              </w:rPr>
              <w:t>profession’s</w:t>
            </w:r>
            <w:r w:rsidR="008C0F72">
              <w:rPr>
                <w:sz w:val="24"/>
                <w:szCs w:val="24"/>
              </w:rPr>
              <w:t xml:space="preserve"> advancement?</w:t>
            </w:r>
            <w:r>
              <w:rPr>
                <w:sz w:val="24"/>
                <w:szCs w:val="24"/>
              </w:rPr>
              <w:t xml:space="preserve"> Describe your current crystallography training and experience. </w:t>
            </w:r>
            <w:r w:rsidR="009F5575">
              <w:rPr>
                <w:sz w:val="24"/>
                <w:szCs w:val="24"/>
              </w:rPr>
              <w:t xml:space="preserve"> This information may be shared with other instructors and will help us fine-tune the presentations.</w:t>
            </w:r>
          </w:p>
        </w:tc>
      </w:tr>
      <w:tr w:rsidR="0090332D" w14:paraId="0D6D2080" w14:textId="77777777" w:rsidTr="00077515">
        <w:trPr>
          <w:trHeight w:val="5250"/>
        </w:trPr>
        <w:tc>
          <w:tcPr>
            <w:tcW w:w="9747" w:type="dxa"/>
          </w:tcPr>
          <w:p w14:paraId="505CA685" w14:textId="77777777" w:rsidR="0090332D" w:rsidRPr="007F56E6" w:rsidRDefault="0090332D" w:rsidP="0090332D">
            <w:pPr>
              <w:rPr>
                <w:b/>
              </w:rPr>
            </w:pPr>
            <w:r>
              <w:rPr>
                <w:b/>
              </w:rPr>
              <w:t>Enter your text here:</w:t>
            </w:r>
          </w:p>
        </w:tc>
      </w:tr>
      <w:tr w:rsidR="000478A4" w14:paraId="26019647" w14:textId="77777777" w:rsidTr="0090332D">
        <w:tc>
          <w:tcPr>
            <w:tcW w:w="9747" w:type="dxa"/>
          </w:tcPr>
          <w:p w14:paraId="47319455" w14:textId="08FD6ABA" w:rsidR="000478A4" w:rsidRDefault="000478A4" w:rsidP="000478A4">
            <w:pPr>
              <w:rPr>
                <w:sz w:val="32"/>
                <w:szCs w:val="32"/>
              </w:rPr>
            </w:pPr>
            <w:r w:rsidRPr="007F56E6">
              <w:rPr>
                <w:b/>
                <w:sz w:val="32"/>
                <w:szCs w:val="32"/>
                <w:u w:val="single"/>
              </w:rPr>
              <w:t>Instructions for submission:</w:t>
            </w:r>
          </w:p>
          <w:p w14:paraId="3CB9265D" w14:textId="47B82FD6" w:rsidR="000478A4" w:rsidRPr="007F56E6" w:rsidRDefault="00077515" w:rsidP="0004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fill in this form and send it to </w:t>
            </w:r>
            <w:hyperlink r:id="rId5" w:history="1">
              <w:r w:rsidRPr="007B5350">
                <w:rPr>
                  <w:rStyle w:val="Hyperlink"/>
                  <w:rFonts w:eastAsia="Times New Roman"/>
                </w:rPr>
                <w:t>ldawe@wlu.ca</w:t>
              </w:r>
            </w:hyperlink>
            <w:r>
              <w:rPr>
                <w:sz w:val="24"/>
                <w:szCs w:val="24"/>
              </w:rPr>
              <w:t xml:space="preserve"> (Dr. Louise Dawe) as soon as possible (before </w:t>
            </w:r>
            <w:r w:rsidR="0025096B">
              <w:rPr>
                <w:sz w:val="24"/>
                <w:szCs w:val="24"/>
              </w:rPr>
              <w:t>June</w:t>
            </w:r>
            <w:r>
              <w:rPr>
                <w:sz w:val="24"/>
                <w:szCs w:val="24"/>
              </w:rPr>
              <w:t xml:space="preserve"> 1, 202</w:t>
            </w:r>
            <w:r w:rsidR="009447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).  </w:t>
            </w:r>
            <w:r w:rsidRPr="00940C6A">
              <w:rPr>
                <w:b/>
                <w:bCs/>
                <w:sz w:val="24"/>
                <w:szCs w:val="24"/>
              </w:rPr>
              <w:t xml:space="preserve">Ask your supervisor to send a brief e-mail (to </w:t>
            </w:r>
            <w:hyperlink r:id="rId6" w:history="1">
              <w:r w:rsidRPr="00940C6A">
                <w:rPr>
                  <w:rStyle w:val="Hyperlink"/>
                  <w:rFonts w:eastAsia="Times New Roman"/>
                  <w:b/>
                  <w:bCs/>
                </w:rPr>
                <w:t>ldawe@wlu.ca</w:t>
              </w:r>
            </w:hyperlink>
            <w:r w:rsidRPr="00940C6A">
              <w:rPr>
                <w:b/>
                <w:bCs/>
                <w:sz w:val="24"/>
                <w:szCs w:val="24"/>
              </w:rPr>
              <w:t xml:space="preserve">) describing the importance or attending the course for you and your research. </w:t>
            </w:r>
            <w:r>
              <w:rPr>
                <w:sz w:val="24"/>
                <w:szCs w:val="24"/>
              </w:rPr>
              <w:t xml:space="preserve">If you do not have a supervisor, please </w:t>
            </w:r>
            <w:r w:rsidR="00FC0560">
              <w:rPr>
                <w:sz w:val="24"/>
                <w:szCs w:val="24"/>
              </w:rPr>
              <w:t>contact the organizer</w:t>
            </w:r>
            <w:r>
              <w:rPr>
                <w:sz w:val="24"/>
                <w:szCs w:val="24"/>
              </w:rPr>
              <w:t>. Please do not send funds for registration ($</w:t>
            </w:r>
            <w:r w:rsidR="00FC0560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CAD) until you have been noti</w:t>
            </w:r>
            <w:r w:rsidR="00DA088E">
              <w:rPr>
                <w:sz w:val="24"/>
                <w:szCs w:val="24"/>
              </w:rPr>
              <w:t>fied</w:t>
            </w:r>
            <w:r>
              <w:rPr>
                <w:sz w:val="24"/>
                <w:szCs w:val="24"/>
              </w:rPr>
              <w:t xml:space="preserve"> of acceptance.</w:t>
            </w:r>
          </w:p>
        </w:tc>
      </w:tr>
      <w:tr w:rsidR="000478A4" w14:paraId="4FBE1FD0" w14:textId="77777777" w:rsidTr="0090332D">
        <w:tc>
          <w:tcPr>
            <w:tcW w:w="9747" w:type="dxa"/>
          </w:tcPr>
          <w:p w14:paraId="636F824A" w14:textId="77777777" w:rsidR="000478A4" w:rsidRPr="00DC7E54" w:rsidRDefault="000478A4" w:rsidP="000478A4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Notification of Participation</w:t>
            </w:r>
          </w:p>
          <w:p w14:paraId="185353AF" w14:textId="66B0B727" w:rsidR="000478A4" w:rsidRPr="00DC7E54" w:rsidRDefault="00077515" w:rsidP="000478A4">
            <w:pPr>
              <w:rPr>
                <w:sz w:val="24"/>
                <w:szCs w:val="24"/>
              </w:rPr>
            </w:pPr>
            <w:r w:rsidRPr="00940C6A">
              <w:rPr>
                <w:sz w:val="24"/>
                <w:szCs w:val="24"/>
              </w:rPr>
              <w:t>Registration will be limited to 30 participants, with priority for trainees at Canadian institutions.</w:t>
            </w:r>
            <w:r>
              <w:rPr>
                <w:sz w:val="24"/>
                <w:szCs w:val="24"/>
              </w:rPr>
              <w:t xml:space="preserve"> </w:t>
            </w:r>
            <w:r w:rsidR="00331EDB" w:rsidRPr="00331EDB">
              <w:rPr>
                <w:sz w:val="24"/>
                <w:szCs w:val="24"/>
              </w:rPr>
              <w:t xml:space="preserve">Trainees at Canadian institutions will be notified of their acceptance once their application and support letter </w:t>
            </w:r>
            <w:r w:rsidR="004B365E">
              <w:rPr>
                <w:sz w:val="24"/>
                <w:szCs w:val="24"/>
              </w:rPr>
              <w:t xml:space="preserve">are </w:t>
            </w:r>
            <w:r w:rsidR="00331EDB" w:rsidRPr="00331EDB">
              <w:rPr>
                <w:sz w:val="24"/>
                <w:szCs w:val="24"/>
              </w:rPr>
              <w:t>received. All other participants will be notified of their acceptance as soon as possible and no later than May 15, 202</w:t>
            </w:r>
            <w:r w:rsidR="001852C0">
              <w:rPr>
                <w:sz w:val="24"/>
                <w:szCs w:val="24"/>
              </w:rPr>
              <w:t>5</w:t>
            </w:r>
            <w:r w:rsidR="00331EDB" w:rsidRPr="00331EDB">
              <w:rPr>
                <w:sz w:val="24"/>
                <w:szCs w:val="24"/>
              </w:rPr>
              <w:t>.</w:t>
            </w:r>
            <w:r w:rsidR="00E54008">
              <w:rPr>
                <w:sz w:val="24"/>
                <w:szCs w:val="24"/>
              </w:rPr>
              <w:t xml:space="preserve"> Applications received after May 15 will be accommodated as space permits.</w:t>
            </w:r>
          </w:p>
        </w:tc>
      </w:tr>
    </w:tbl>
    <w:p w14:paraId="4BD75417" w14:textId="77777777" w:rsidR="008C182F" w:rsidRDefault="008C182F" w:rsidP="0090332D">
      <w:pPr>
        <w:ind w:left="720"/>
        <w:jc w:val="right"/>
      </w:pPr>
    </w:p>
    <w:p w14:paraId="1EC1D4EB" w14:textId="77777777" w:rsidR="0090332D" w:rsidRPr="008C182F" w:rsidRDefault="008C0F72" w:rsidP="0090332D">
      <w:pPr>
        <w:ind w:left="720"/>
        <w:jc w:val="righ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4E267" wp14:editId="71FE46DB">
                <wp:simplePos x="0" y="0"/>
                <wp:positionH relativeFrom="column">
                  <wp:posOffset>1227455</wp:posOffset>
                </wp:positionH>
                <wp:positionV relativeFrom="paragraph">
                  <wp:posOffset>7045960</wp:posOffset>
                </wp:positionV>
                <wp:extent cx="4919345" cy="844550"/>
                <wp:effectExtent l="0" t="0" r="1460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2B685" w14:textId="77777777" w:rsidR="0090332D" w:rsidRPr="00C01C99" w:rsidRDefault="0090332D" w:rsidP="0090332D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C9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Canadian National Committee for Crystallography (CNCC)</w:t>
                            </w:r>
                          </w:p>
                          <w:p w14:paraId="0FA0F0E0" w14:textId="77777777" w:rsidR="0090332D" w:rsidRDefault="001B7AC9" w:rsidP="0090332D">
                            <w:pPr>
                              <w:jc w:val="center"/>
                            </w:pPr>
                            <w:r w:rsidRPr="001B7AC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https://xtallography.ca/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4E267" id="_x0000_s1027" type="#_x0000_t202" style="position:absolute;left:0;text-align:left;margin-left:96.65pt;margin-top:554.8pt;width:387.35pt;height: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">
                <v:textbox>
                  <w:txbxContent>
                    <w:p w14:paraId="7682B685" w14:textId="77777777" w:rsidR="0090332D" w:rsidRPr="00C01C99" w:rsidRDefault="0090332D" w:rsidP="0090332D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C01C9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Canadian National Committee for Crystallography (CNCC)</w:t>
                      </w:r>
                    </w:p>
                    <w:p w14:paraId="0FA0F0E0" w14:textId="77777777" w:rsidR="0090332D" w:rsidRDefault="001B7AC9" w:rsidP="0090332D">
                      <w:pPr>
                        <w:jc w:val="center"/>
                      </w:pPr>
                      <w:r w:rsidRPr="001B7AC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https://xtallography.ca/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color w:val="000000" w:themeColor="text1"/>
          <w:sz w:val="28"/>
          <w:szCs w:val="28"/>
          <w:lang w:eastAsia="en-CA"/>
        </w:rPr>
        <w:drawing>
          <wp:anchor distT="0" distB="0" distL="114300" distR="114300" simplePos="0" relativeHeight="251667456" behindDoc="1" locked="0" layoutInCell="1" allowOverlap="1" wp14:anchorId="42F13DAA" wp14:editId="3BD77135">
            <wp:simplePos x="0" y="0"/>
            <wp:positionH relativeFrom="column">
              <wp:posOffset>60008</wp:posOffset>
            </wp:positionH>
            <wp:positionV relativeFrom="paragraph">
              <wp:posOffset>7058977</wp:posOffset>
            </wp:positionV>
            <wp:extent cx="837565" cy="844550"/>
            <wp:effectExtent l="0" t="0" r="635" b="0"/>
            <wp:wrapTight wrapText="bothSides">
              <wp:wrapPolygon edited="0">
                <wp:start x="0" y="0"/>
                <wp:lineTo x="0" y="20950"/>
                <wp:lineTo x="21125" y="20950"/>
                <wp:lineTo x="2112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332D" w:rsidRPr="008C1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05"/>
    <w:rsid w:val="00015E1F"/>
    <w:rsid w:val="00042C4A"/>
    <w:rsid w:val="00045ADA"/>
    <w:rsid w:val="000478A4"/>
    <w:rsid w:val="00077515"/>
    <w:rsid w:val="000C2513"/>
    <w:rsid w:val="000D2870"/>
    <w:rsid w:val="0016086E"/>
    <w:rsid w:val="00171323"/>
    <w:rsid w:val="0018059B"/>
    <w:rsid w:val="001852C0"/>
    <w:rsid w:val="001A041F"/>
    <w:rsid w:val="001B7AC9"/>
    <w:rsid w:val="00231F4F"/>
    <w:rsid w:val="0025096B"/>
    <w:rsid w:val="002528D8"/>
    <w:rsid w:val="002F474B"/>
    <w:rsid w:val="002F613A"/>
    <w:rsid w:val="00314CF3"/>
    <w:rsid w:val="00331EDB"/>
    <w:rsid w:val="00393B5E"/>
    <w:rsid w:val="003970C7"/>
    <w:rsid w:val="003B2E53"/>
    <w:rsid w:val="003C0676"/>
    <w:rsid w:val="003E3305"/>
    <w:rsid w:val="0043782C"/>
    <w:rsid w:val="00492A21"/>
    <w:rsid w:val="004A374D"/>
    <w:rsid w:val="004B155A"/>
    <w:rsid w:val="004B3469"/>
    <w:rsid w:val="004B365E"/>
    <w:rsid w:val="004F09AF"/>
    <w:rsid w:val="004F11D3"/>
    <w:rsid w:val="00514F40"/>
    <w:rsid w:val="00527E98"/>
    <w:rsid w:val="00591952"/>
    <w:rsid w:val="005A3401"/>
    <w:rsid w:val="005D1AD8"/>
    <w:rsid w:val="005D4835"/>
    <w:rsid w:val="005F5B71"/>
    <w:rsid w:val="00657A5E"/>
    <w:rsid w:val="00690088"/>
    <w:rsid w:val="00697B56"/>
    <w:rsid w:val="006D36C3"/>
    <w:rsid w:val="00707DAF"/>
    <w:rsid w:val="007321EA"/>
    <w:rsid w:val="00742364"/>
    <w:rsid w:val="007F56E6"/>
    <w:rsid w:val="008344A1"/>
    <w:rsid w:val="008A3605"/>
    <w:rsid w:val="008C0F72"/>
    <w:rsid w:val="008C182F"/>
    <w:rsid w:val="0090332D"/>
    <w:rsid w:val="00944767"/>
    <w:rsid w:val="00972C65"/>
    <w:rsid w:val="009D7F12"/>
    <w:rsid w:val="009F5575"/>
    <w:rsid w:val="00A122C3"/>
    <w:rsid w:val="00A53C05"/>
    <w:rsid w:val="00AD1B34"/>
    <w:rsid w:val="00C01C99"/>
    <w:rsid w:val="00C03F09"/>
    <w:rsid w:val="00C468C3"/>
    <w:rsid w:val="00CF4753"/>
    <w:rsid w:val="00D14102"/>
    <w:rsid w:val="00D20989"/>
    <w:rsid w:val="00D246C8"/>
    <w:rsid w:val="00DA088E"/>
    <w:rsid w:val="00DB7E8C"/>
    <w:rsid w:val="00DC7E54"/>
    <w:rsid w:val="00DD151F"/>
    <w:rsid w:val="00E54008"/>
    <w:rsid w:val="00EC1041"/>
    <w:rsid w:val="00FC0560"/>
    <w:rsid w:val="00FD21F3"/>
    <w:rsid w:val="00FD688D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3B99"/>
  <w15:docId w15:val="{BF7760DE-80F0-4E4D-9AAA-9FEC2F53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56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awe@wlu.ca" TargetMode="External"/><Relationship Id="rId5" Type="http://schemas.openxmlformats.org/officeDocument/2006/relationships/hyperlink" Target="mailto:ldawe@wlu.ca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Francis Britten</dc:creator>
  <cp:lastModifiedBy>Louise Dawe</cp:lastModifiedBy>
  <cp:revision>33</cp:revision>
  <cp:lastPrinted>2016-01-13T14:45:00Z</cp:lastPrinted>
  <dcterms:created xsi:type="dcterms:W3CDTF">2016-01-13T14:37:00Z</dcterms:created>
  <dcterms:modified xsi:type="dcterms:W3CDTF">2025-01-02T01:36:00Z</dcterms:modified>
</cp:coreProperties>
</file>